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83D50">
      <w:pPr>
        <w:spacing w:before="480" w:after="480" w:line="288" w:lineRule="auto"/>
        <w:ind w:left="0"/>
        <w:jc w:val="center"/>
        <w:rPr>
          <w:rFonts w:hint="eastAsia" w:ascii="宋体" w:hAnsi="宋体" w:eastAsia="宋体" w:cs="宋体"/>
          <w:b/>
          <w:sz w:val="36"/>
          <w:szCs w:val="36"/>
          <w:lang w:val="en-US" w:eastAsia="zh-CN"/>
        </w:rPr>
      </w:pPr>
      <w:r>
        <w:rPr>
          <w:rFonts w:hint="eastAsia" w:ascii="宋体" w:hAnsi="宋体" w:eastAsia="宋体" w:cs="宋体"/>
          <w:b/>
          <w:sz w:val="36"/>
          <w:szCs w:val="36"/>
        </w:rPr>
        <w:t>上海电力大学体育运动队运动员选拔流程</w:t>
      </w:r>
      <w:r>
        <w:rPr>
          <w:rFonts w:hint="eastAsia" w:ascii="宋体" w:hAnsi="宋体" w:eastAsia="宋体" w:cs="宋体"/>
          <w:b/>
          <w:sz w:val="36"/>
          <w:szCs w:val="36"/>
          <w:lang w:val="en-US" w:eastAsia="zh-CN"/>
        </w:rPr>
        <w:t>图</w:t>
      </w:r>
    </w:p>
    <w:tbl>
      <w:tblPr>
        <w:tblStyle w:val="2"/>
        <w:tblW w:w="8543"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2183"/>
        <w:gridCol w:w="2120"/>
        <w:gridCol w:w="2120"/>
        <w:gridCol w:w="2120"/>
      </w:tblGrid>
      <w:tr w14:paraId="6CD24C9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tblHeader/>
          <w:jc w:val="center"/>
        </w:trPr>
        <w:tc>
          <w:tcPr>
            <w:tcW w:w="2183" w:type="dxa"/>
            <w:shd w:val="clear" w:color="auto" w:fill="FFFF00"/>
            <w:tcMar>
              <w:top w:w="60" w:type="dxa"/>
              <w:left w:w="120" w:type="dxa"/>
              <w:bottom w:w="30" w:type="dxa"/>
              <w:right w:w="120" w:type="dxa"/>
            </w:tcMar>
            <w:vAlign w:val="center"/>
          </w:tcPr>
          <w:p w14:paraId="43AB51F5">
            <w:pPr>
              <w:snapToGrid w:val="0"/>
              <w:spacing w:before="120" w:after="120" w:line="240" w:lineRule="auto"/>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入口A·电脑端</w:t>
            </w:r>
          </w:p>
        </w:tc>
        <w:tc>
          <w:tcPr>
            <w:tcW w:w="2120" w:type="dxa"/>
            <w:shd w:val="clear" w:color="auto" w:fill="FFFF00"/>
            <w:tcMar>
              <w:top w:w="60" w:type="dxa"/>
              <w:left w:w="120" w:type="dxa"/>
              <w:bottom w:w="30" w:type="dxa"/>
              <w:right w:w="120" w:type="dxa"/>
            </w:tcMar>
            <w:vAlign w:val="center"/>
          </w:tcPr>
          <w:p w14:paraId="14A3157B">
            <w:pPr>
              <w:snapToGrid w:val="0"/>
              <w:spacing w:before="120" w:after="120" w:line="240" w:lineRule="auto"/>
              <w:ind w:left="0" w:leftChars="0" w:right="0" w:righ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入口B·手机端</w:t>
            </w:r>
          </w:p>
        </w:tc>
        <w:tc>
          <w:tcPr>
            <w:tcW w:w="2120" w:type="dxa"/>
            <w:shd w:val="clear" w:color="auto" w:fill="FFFF00"/>
            <w:tcMar>
              <w:top w:w="60" w:type="dxa"/>
              <w:left w:w="120" w:type="dxa"/>
              <w:bottom w:w="30" w:type="dxa"/>
              <w:right w:w="120" w:type="dxa"/>
            </w:tcMar>
            <w:vAlign w:val="center"/>
          </w:tcPr>
          <w:p w14:paraId="59563562">
            <w:pPr>
              <w:snapToGrid w:val="0"/>
              <w:spacing w:before="120" w:after="120" w:line="240" w:lineRule="auto"/>
              <w:ind w:left="0" w:leftChars="0" w:right="0" w:rightChars="0" w:firstLine="0" w:firstLineChars="0"/>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入口C</w:t>
            </w:r>
            <w:r>
              <w:rPr>
                <w:rFonts w:hint="eastAsia" w:ascii="宋体" w:hAnsi="宋体" w:eastAsia="宋体" w:cs="宋体"/>
                <w:b/>
                <w:sz w:val="24"/>
                <w:szCs w:val="24"/>
              </w:rPr>
              <w:t>·</w:t>
            </w:r>
            <w:r>
              <w:rPr>
                <w:rFonts w:hint="eastAsia" w:ascii="宋体" w:hAnsi="宋体" w:eastAsia="宋体" w:cs="宋体"/>
                <w:b/>
                <w:sz w:val="24"/>
                <w:szCs w:val="24"/>
                <w:lang w:val="en-US" w:eastAsia="zh-CN"/>
              </w:rPr>
              <w:t>教师端</w:t>
            </w:r>
          </w:p>
        </w:tc>
        <w:tc>
          <w:tcPr>
            <w:tcW w:w="2120" w:type="dxa"/>
            <w:shd w:val="clear" w:color="auto" w:fill="FFFF00"/>
            <w:tcMar>
              <w:top w:w="60" w:type="dxa"/>
              <w:left w:w="120" w:type="dxa"/>
              <w:bottom w:w="30" w:type="dxa"/>
              <w:right w:w="120" w:type="dxa"/>
            </w:tcMar>
            <w:vAlign w:val="center"/>
          </w:tcPr>
          <w:p w14:paraId="269A53D1">
            <w:pPr>
              <w:snapToGrid w:val="0"/>
              <w:spacing w:before="120" w:after="120" w:line="240" w:lineRule="auto"/>
              <w:ind w:left="0" w:leftChars="0" w:right="0" w:rightChars="0" w:firstLine="0" w:firstLineChars="0"/>
              <w:jc w:val="center"/>
              <w:rPr>
                <w:rFonts w:hint="default" w:ascii="宋体" w:hAnsi="宋体" w:eastAsia="宋体" w:cs="宋体"/>
                <w:b/>
                <w:sz w:val="24"/>
                <w:szCs w:val="24"/>
                <w:lang w:val="en-US" w:eastAsia="zh-CN"/>
              </w:rPr>
            </w:pPr>
            <w:r>
              <w:rPr>
                <w:rFonts w:hint="eastAsia" w:ascii="宋体" w:hAnsi="宋体" w:eastAsia="宋体" w:cs="宋体"/>
                <w:b/>
                <w:sz w:val="24"/>
                <w:szCs w:val="24"/>
                <w:lang w:val="en-US" w:eastAsia="zh-CN"/>
              </w:rPr>
              <w:t>入口D</w:t>
            </w:r>
            <w:r>
              <w:rPr>
                <w:rFonts w:hint="eastAsia" w:ascii="宋体" w:hAnsi="宋体" w:eastAsia="宋体" w:cs="宋体"/>
                <w:b/>
                <w:sz w:val="24"/>
                <w:szCs w:val="24"/>
              </w:rPr>
              <w:t>·</w:t>
            </w:r>
            <w:r>
              <w:rPr>
                <w:rFonts w:hint="eastAsia" w:ascii="宋体" w:hAnsi="宋体" w:eastAsia="宋体" w:cs="宋体"/>
                <w:b/>
                <w:sz w:val="24"/>
                <w:szCs w:val="24"/>
                <w:lang w:val="en-US" w:eastAsia="zh-CN"/>
              </w:rPr>
              <w:t>社团端</w:t>
            </w:r>
          </w:p>
        </w:tc>
      </w:tr>
      <w:tr w14:paraId="1ADFDE4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2183" w:type="dxa"/>
            <w:tcMar>
              <w:top w:w="60" w:type="dxa"/>
              <w:left w:w="120" w:type="dxa"/>
              <w:bottom w:w="30" w:type="dxa"/>
              <w:right w:w="120" w:type="dxa"/>
            </w:tcMar>
            <w:vAlign w:val="center"/>
          </w:tcPr>
          <w:p w14:paraId="4868B1E2">
            <w:pPr>
              <w:snapToGrid w:val="0"/>
              <w:spacing w:before="120" w:after="120"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学校官网 → 体育</w:t>
            </w:r>
            <w:r>
              <w:rPr>
                <w:rFonts w:hint="eastAsia" w:ascii="宋体" w:hAnsi="宋体" w:eastAsia="宋体" w:cs="宋体"/>
                <w:sz w:val="24"/>
                <w:szCs w:val="24"/>
                <w:lang w:val="en-US" w:eastAsia="zh-CN"/>
              </w:rPr>
              <w:t>学院通知公告</w:t>
            </w:r>
            <w:r>
              <w:rPr>
                <w:rFonts w:hint="eastAsia" w:ascii="宋体" w:hAnsi="宋体" w:eastAsia="宋体" w:cs="宋体"/>
                <w:sz w:val="24"/>
                <w:szCs w:val="24"/>
              </w:rPr>
              <w:t>专栏→ 运动队选拔通知 → 选拔报名入口</w:t>
            </w:r>
          </w:p>
        </w:tc>
        <w:tc>
          <w:tcPr>
            <w:tcW w:w="2120" w:type="dxa"/>
            <w:tcMar>
              <w:top w:w="60" w:type="dxa"/>
              <w:left w:w="120" w:type="dxa"/>
              <w:bottom w:w="30" w:type="dxa"/>
              <w:right w:w="120" w:type="dxa"/>
            </w:tcMar>
            <w:vAlign w:val="center"/>
          </w:tcPr>
          <w:p w14:paraId="54301C5A">
            <w:pPr>
              <w:snapToGrid w:val="0"/>
              <w:spacing w:before="120" w:after="120" w:line="240" w:lineRule="auto"/>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"E上电”APP → 服务中心→ 校园文体 → 运动队选拔报名</w:t>
            </w:r>
          </w:p>
        </w:tc>
        <w:tc>
          <w:tcPr>
            <w:tcW w:w="2120" w:type="dxa"/>
            <w:tcMar>
              <w:top w:w="60" w:type="dxa"/>
              <w:left w:w="120" w:type="dxa"/>
              <w:bottom w:w="30" w:type="dxa"/>
              <w:right w:w="120" w:type="dxa"/>
            </w:tcMar>
            <w:vAlign w:val="center"/>
          </w:tcPr>
          <w:p w14:paraId="5FC59B47">
            <w:pPr>
              <w:snapToGrid w:val="0"/>
              <w:spacing w:before="120" w:after="120" w:line="240" w:lineRule="auto"/>
              <w:ind w:left="0" w:leftChars="0" w:right="0" w:rightChars="0" w:firstLine="0" w:firstLine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体育课任课教师教学过程中了解发现具有体育运动特长的学生并推荐</w:t>
            </w:r>
          </w:p>
        </w:tc>
        <w:tc>
          <w:tcPr>
            <w:tcW w:w="2120" w:type="dxa"/>
            <w:tcMar>
              <w:top w:w="60" w:type="dxa"/>
              <w:left w:w="120" w:type="dxa"/>
              <w:bottom w:w="30" w:type="dxa"/>
              <w:right w:w="120" w:type="dxa"/>
            </w:tcMar>
            <w:vAlign w:val="center"/>
          </w:tcPr>
          <w:p w14:paraId="0857C4C3">
            <w:pPr>
              <w:snapToGrid w:val="0"/>
              <w:spacing w:before="120" w:after="120" w:line="240" w:lineRule="auto"/>
              <w:ind w:left="0" w:leftChars="0" w:right="0" w:rightChars="0" w:firstLine="0" w:firstLine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体育社团通过校内体育竞赛选拔</w:t>
            </w:r>
          </w:p>
        </w:tc>
      </w:tr>
    </w:tbl>
    <w:p w14:paraId="3DA18F2E">
      <w:pPr>
        <w:spacing w:before="120" w:after="120" w:line="288" w:lineRule="auto"/>
        <w:ind w:left="0"/>
        <w:jc w:val="center"/>
        <w:rPr>
          <w:rFonts w:hint="eastAsia" w:ascii="宋体" w:hAnsi="宋体" w:eastAsia="宋体" w:cs="宋体"/>
          <w:color w:val="0000FF"/>
          <w:sz w:val="24"/>
          <w:szCs w:val="24"/>
        </w:rPr>
      </w:pPr>
      <w:r>
        <w:rPr>
          <w:rFonts w:hint="eastAsia" w:ascii="宋体" w:hAnsi="宋体" w:eastAsia="宋体" w:cs="宋体"/>
          <w:color w:val="0000FF"/>
          <w:sz w:val="24"/>
          <w:szCs w:val="24"/>
        </w:rPr>
        <w:t>↓</w:t>
      </w:r>
    </w:p>
    <w:tbl>
      <w:tblPr>
        <w:tblStyle w:val="2"/>
        <w:tblW w:w="8521"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8521"/>
      </w:tblGrid>
      <w:tr w14:paraId="02FF01F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8521" w:type="dxa"/>
            <w:tcMar>
              <w:top w:w="60" w:type="dxa"/>
              <w:left w:w="120" w:type="dxa"/>
              <w:bottom w:w="30" w:type="dxa"/>
              <w:right w:w="120" w:type="dxa"/>
            </w:tcMar>
          </w:tcPr>
          <w:p w14:paraId="31D9C48D">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b/>
                <w:color w:val="F79646" w:themeColor="accent6"/>
                <w:sz w:val="24"/>
                <w:szCs w:val="24"/>
                <w14:textFill>
                  <w14:solidFill>
                    <w14:schemeClr w14:val="accent6"/>
                  </w14:solidFill>
                </w14:textFill>
              </w:rPr>
              <w:t>① 选择报名运动队</w:t>
            </w:r>
            <w:r>
              <w:rPr>
                <w:rFonts w:hint="eastAsia" w:ascii="宋体" w:hAnsi="宋体" w:eastAsia="宋体" w:cs="宋体"/>
                <w:b/>
                <w:color w:val="F79646" w:themeColor="accent6"/>
                <w:sz w:val="24"/>
                <w:szCs w:val="24"/>
                <w:lang w:eastAsia="zh-CN"/>
                <w14:textFill>
                  <w14:solidFill>
                    <w14:schemeClr w14:val="accent6"/>
                  </w14:solidFill>
                </w14:textFill>
              </w:rPr>
              <w:t>：</w:t>
            </w:r>
            <w:r>
              <w:rPr>
                <w:rFonts w:hint="eastAsia" w:ascii="宋体" w:hAnsi="宋体" w:eastAsia="宋体" w:cs="宋体"/>
                <w:sz w:val="24"/>
                <w:szCs w:val="24"/>
              </w:rPr>
              <w:t>校篮球队、校足球队、校排球队、校羽毛球队</w:t>
            </w:r>
            <w:r>
              <w:rPr>
                <w:rFonts w:hint="eastAsia" w:ascii="宋体" w:hAnsi="宋体" w:eastAsia="宋体" w:cs="宋体"/>
                <w:sz w:val="24"/>
                <w:szCs w:val="24"/>
                <w:lang w:eastAsia="zh-CN"/>
              </w:rPr>
              <w:t>、</w:t>
            </w:r>
            <w:r>
              <w:rPr>
                <w:rFonts w:hint="eastAsia" w:ascii="宋体" w:hAnsi="宋体" w:eastAsia="宋体" w:cs="宋体"/>
                <w:sz w:val="24"/>
                <w:szCs w:val="24"/>
              </w:rPr>
              <w:t>校乒乓球队、校网球队、校田径队、校游泳队</w:t>
            </w:r>
            <w:r>
              <w:rPr>
                <w:rFonts w:hint="eastAsia" w:ascii="宋体" w:hAnsi="宋体" w:eastAsia="宋体" w:cs="宋体"/>
                <w:sz w:val="24"/>
                <w:szCs w:val="24"/>
                <w:lang w:eastAsia="zh-CN"/>
              </w:rPr>
              <w:t>、</w:t>
            </w:r>
            <w:r>
              <w:rPr>
                <w:rFonts w:hint="eastAsia" w:ascii="宋体" w:hAnsi="宋体" w:eastAsia="宋体" w:cs="宋体"/>
                <w:sz w:val="24"/>
                <w:szCs w:val="24"/>
              </w:rPr>
              <w:t>校武术队</w:t>
            </w:r>
            <w:r>
              <w:rPr>
                <w:rFonts w:hint="eastAsia" w:ascii="宋体" w:hAnsi="宋体" w:eastAsia="宋体" w:cs="宋体"/>
                <w:sz w:val="24"/>
                <w:szCs w:val="24"/>
                <w:lang w:val="en-US" w:eastAsia="zh-CN"/>
              </w:rPr>
              <w:t>等体育运动队</w:t>
            </w:r>
            <w:r>
              <w:rPr>
                <w:rFonts w:hint="eastAsia" w:ascii="宋体" w:hAnsi="宋体" w:eastAsia="宋体" w:cs="宋体"/>
                <w:sz w:val="24"/>
                <w:szCs w:val="24"/>
              </w:rPr>
              <w:t>（各队伍招募人数以当期通知为准）</w:t>
            </w:r>
          </w:p>
        </w:tc>
      </w:tr>
    </w:tbl>
    <w:p w14:paraId="73DE1CA8">
      <w:pPr>
        <w:spacing w:before="120" w:after="120" w:line="288" w:lineRule="auto"/>
        <w:ind w:left="0"/>
        <w:jc w:val="center"/>
        <w:rPr>
          <w:rFonts w:hint="eastAsia" w:ascii="宋体" w:hAnsi="宋体" w:eastAsia="宋体" w:cs="宋体"/>
          <w:sz w:val="24"/>
          <w:szCs w:val="24"/>
        </w:rPr>
      </w:pPr>
      <w:r>
        <w:rPr>
          <w:rFonts w:hint="eastAsia" w:ascii="宋体" w:hAnsi="宋体" w:eastAsia="宋体" w:cs="宋体"/>
          <w:color w:val="0000FF"/>
          <w:sz w:val="24"/>
          <w:szCs w:val="24"/>
        </w:rPr>
        <w:t>↓</w:t>
      </w:r>
    </w:p>
    <w:tbl>
      <w:tblPr>
        <w:tblStyle w:val="2"/>
        <w:tblW w:w="8521"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8521"/>
      </w:tblGrid>
      <w:tr w14:paraId="7F3834F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8521" w:type="dxa"/>
            <w:tcMar>
              <w:top w:w="60" w:type="dxa"/>
              <w:left w:w="120" w:type="dxa"/>
              <w:bottom w:w="30" w:type="dxa"/>
              <w:right w:w="120" w:type="dxa"/>
            </w:tcMar>
          </w:tcPr>
          <w:p w14:paraId="60D97EF5">
            <w:pPr>
              <w:snapToGrid w:val="0"/>
              <w:spacing w:before="120" w:after="120" w:line="288" w:lineRule="auto"/>
              <w:ind w:left="0"/>
              <w:jc w:val="left"/>
              <w:rPr>
                <w:rFonts w:hint="eastAsia" w:ascii="宋体" w:hAnsi="宋体" w:eastAsia="宋体" w:cs="宋体"/>
                <w:b/>
                <w:color w:val="F79646" w:themeColor="accent6"/>
                <w:sz w:val="24"/>
                <w:szCs w:val="24"/>
                <w:lang w:eastAsia="zh-CN"/>
                <w14:textFill>
                  <w14:solidFill>
                    <w14:schemeClr w14:val="accent6"/>
                  </w14:solidFill>
                </w14:textFill>
              </w:rPr>
            </w:pPr>
            <w:r>
              <w:rPr>
                <w:rFonts w:hint="eastAsia" w:ascii="宋体" w:hAnsi="宋体" w:eastAsia="宋体" w:cs="宋体"/>
                <w:b/>
                <w:color w:val="F79646" w:themeColor="accent6"/>
                <w:sz w:val="24"/>
                <w:szCs w:val="24"/>
                <w14:textFill>
                  <w14:solidFill>
                    <w14:schemeClr w14:val="accent6"/>
                  </w14:solidFill>
                </w14:textFill>
              </w:rPr>
              <w:t>② 查看选拔时间与地点</w:t>
            </w:r>
            <w:r>
              <w:rPr>
                <w:rFonts w:hint="eastAsia" w:ascii="宋体" w:hAnsi="宋体" w:eastAsia="宋体" w:cs="宋体"/>
                <w:b/>
                <w:color w:val="F79646" w:themeColor="accent6"/>
                <w:sz w:val="24"/>
                <w:szCs w:val="24"/>
                <w:lang w:eastAsia="zh-CN"/>
                <w14:textFill>
                  <w14:solidFill>
                    <w14:schemeClr w14:val="accent6"/>
                  </w14:solidFill>
                </w14:textFill>
              </w:rPr>
              <w:t>：</w:t>
            </w:r>
          </w:p>
          <w:p w14:paraId="485A13E6">
            <w:pPr>
              <w:snapToGrid w:val="0"/>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rPr>
              <w:t>·常规选拔时段：每周二、周四 16:00-18:00</w:t>
            </w:r>
          </w:p>
          <w:p w14:paraId="12598160">
            <w:pPr>
              <w:snapToGrid w:val="0"/>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rPr>
              <w:t>·集中选拔周期：每学年9月、3月集中开展全员选拔</w:t>
            </w:r>
          </w:p>
          <w:p w14:paraId="3F9A0F18">
            <w:pPr>
              <w:snapToGrid w:val="0"/>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rPr>
              <w:t>·选拔地点：学校综合体育馆、室外运动场、专项训练场地</w:t>
            </w:r>
          </w:p>
          <w:p w14:paraId="3BA3BE9C">
            <w:pPr>
              <w:snapToGrid w:val="0"/>
              <w:spacing w:before="120" w:after="120" w:line="288" w:lineRule="auto"/>
              <w:jc w:val="left"/>
              <w:rPr>
                <w:rFonts w:hint="eastAsia" w:ascii="宋体" w:hAnsi="宋体" w:eastAsia="宋体" w:cs="宋体"/>
                <w:sz w:val="24"/>
                <w:szCs w:val="24"/>
              </w:rPr>
            </w:pPr>
            <w:r>
              <w:rPr>
                <w:rFonts w:hint="eastAsia" w:ascii="宋体" w:hAnsi="宋体" w:eastAsia="宋体" w:cs="宋体"/>
                <w:sz w:val="24"/>
                <w:szCs w:val="24"/>
              </w:rPr>
              <w:t>·具体各项目选拔时间、场地以当期报名通知为准</w:t>
            </w:r>
          </w:p>
        </w:tc>
      </w:tr>
    </w:tbl>
    <w:p w14:paraId="7C8DD7F1">
      <w:pPr>
        <w:spacing w:before="120" w:after="120" w:line="288" w:lineRule="auto"/>
        <w:ind w:left="0"/>
        <w:jc w:val="center"/>
        <w:rPr>
          <w:rFonts w:hint="eastAsia" w:ascii="宋体" w:hAnsi="宋体" w:eastAsia="宋体" w:cs="宋体"/>
          <w:color w:val="0000FF"/>
          <w:sz w:val="24"/>
          <w:szCs w:val="24"/>
        </w:rPr>
      </w:pPr>
      <w:r>
        <w:rPr>
          <w:rFonts w:hint="eastAsia" w:ascii="宋体" w:hAnsi="宋体" w:eastAsia="宋体" w:cs="宋体"/>
          <w:color w:val="0000FF"/>
          <w:sz w:val="24"/>
          <w:szCs w:val="24"/>
        </w:rPr>
        <w:t>↓</w:t>
      </w:r>
    </w:p>
    <w:tbl>
      <w:tblPr>
        <w:tblStyle w:val="2"/>
        <w:tblW w:w="8521"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8521"/>
      </w:tblGrid>
      <w:tr w14:paraId="0319F0A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8521" w:type="dxa"/>
            <w:tcMar>
              <w:top w:w="60" w:type="dxa"/>
              <w:left w:w="120" w:type="dxa"/>
              <w:bottom w:w="30" w:type="dxa"/>
              <w:right w:w="120" w:type="dxa"/>
            </w:tcMar>
          </w:tcPr>
          <w:p w14:paraId="7ED8A429">
            <w:pPr>
              <w:snapToGrid w:val="0"/>
              <w:spacing w:before="120" w:after="120" w:line="288" w:lineRule="auto"/>
              <w:ind w:left="0"/>
              <w:jc w:val="left"/>
              <w:rPr>
                <w:rFonts w:hint="eastAsia" w:ascii="宋体" w:hAnsi="宋体" w:eastAsia="宋体" w:cs="宋体"/>
                <w:b/>
                <w:color w:val="F79646" w:themeColor="accent6"/>
                <w:sz w:val="24"/>
                <w:szCs w:val="24"/>
                <w:lang w:eastAsia="zh-CN"/>
                <w14:textFill>
                  <w14:solidFill>
                    <w14:schemeClr w14:val="accent6"/>
                  </w14:solidFill>
                </w14:textFill>
              </w:rPr>
            </w:pPr>
            <w:r>
              <w:rPr>
                <w:rFonts w:hint="eastAsia" w:ascii="宋体" w:hAnsi="宋体" w:eastAsia="宋体" w:cs="宋体"/>
                <w:b/>
                <w:color w:val="F79646" w:themeColor="accent6"/>
                <w:sz w:val="24"/>
                <w:szCs w:val="24"/>
                <w14:textFill>
                  <w14:solidFill>
                    <w14:schemeClr w14:val="accent6"/>
                  </w14:solidFill>
                </w14:textFill>
              </w:rPr>
              <w:t>③ 报名资格规则校验</w:t>
            </w:r>
            <w:r>
              <w:rPr>
                <w:rFonts w:hint="eastAsia" w:ascii="宋体" w:hAnsi="宋体" w:eastAsia="宋体" w:cs="宋体"/>
                <w:b/>
                <w:color w:val="F79646" w:themeColor="accent6"/>
                <w:sz w:val="24"/>
                <w:szCs w:val="24"/>
                <w:lang w:eastAsia="zh-CN"/>
                <w14:textFill>
                  <w14:solidFill>
                    <w14:schemeClr w14:val="accent6"/>
                  </w14:solidFill>
                </w14:textFill>
              </w:rPr>
              <w:t>：</w:t>
            </w:r>
          </w:p>
          <w:p w14:paraId="2694E9AE">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·本校全日制在校本科生、研究生均可报名</w:t>
            </w:r>
          </w:p>
          <w:p w14:paraId="18D3EC48">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·无重大疾病、运动伤病，身体健康，适宜参与体育运动</w:t>
            </w:r>
          </w:p>
          <w:p w14:paraId="38D77043">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·学业无严重挂科、无校园违纪处分记录</w:t>
            </w:r>
          </w:p>
          <w:p w14:paraId="6748BADD">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·每人每学期仅限报名</w:t>
            </w:r>
            <w:r>
              <w:rPr>
                <w:rFonts w:hint="eastAsia" w:ascii="宋体" w:hAnsi="宋体" w:eastAsia="宋体" w:cs="宋体"/>
                <w:b/>
                <w:sz w:val="28"/>
                <w:szCs w:val="28"/>
              </w:rPr>
              <w:t>1支专项运动队</w:t>
            </w:r>
            <w:r>
              <w:rPr>
                <w:rFonts w:hint="eastAsia" w:ascii="宋体" w:hAnsi="宋体" w:eastAsia="宋体" w:cs="宋体"/>
                <w:sz w:val="24"/>
                <w:szCs w:val="24"/>
              </w:rPr>
              <w:t>，不可多队重复报名</w:t>
            </w:r>
          </w:p>
        </w:tc>
      </w:tr>
    </w:tbl>
    <w:p w14:paraId="4DFFA83F">
      <w:pPr>
        <w:spacing w:before="120" w:after="120" w:line="288" w:lineRule="auto"/>
        <w:ind w:left="0"/>
        <w:jc w:val="center"/>
        <w:rPr>
          <w:rFonts w:hint="eastAsia" w:ascii="宋体" w:hAnsi="宋体" w:eastAsia="宋体" w:cs="宋体"/>
          <w:sz w:val="24"/>
          <w:szCs w:val="24"/>
        </w:rPr>
      </w:pPr>
      <w:r>
        <w:rPr>
          <w:rFonts w:hint="eastAsia" w:ascii="宋体" w:hAnsi="宋体" w:eastAsia="宋体" w:cs="宋体"/>
          <w:color w:val="0000FF"/>
          <w:sz w:val="24"/>
          <w:szCs w:val="24"/>
        </w:rPr>
        <w:t>↓</w:t>
      </w:r>
    </w:p>
    <w:tbl>
      <w:tblPr>
        <w:tblStyle w:val="2"/>
        <w:tblW w:w="8521"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shd w:val="clear" w:color="auto" w:fill="FFFF00"/>
        <w:tblLayout w:type="autofit"/>
        <w:tblCellMar>
          <w:top w:w="0" w:type="dxa"/>
          <w:left w:w="10" w:type="dxa"/>
          <w:bottom w:w="0" w:type="dxa"/>
          <w:right w:w="10" w:type="dxa"/>
        </w:tblCellMar>
      </w:tblPr>
      <w:tblGrid>
        <w:gridCol w:w="8521"/>
      </w:tblGrid>
      <w:tr w14:paraId="47638F0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shd w:val="clear" w:color="auto" w:fill="FFFF00"/>
          <w:tblCellMar>
            <w:top w:w="0" w:type="dxa"/>
            <w:left w:w="10" w:type="dxa"/>
            <w:bottom w:w="0" w:type="dxa"/>
            <w:right w:w="10" w:type="dxa"/>
          </w:tblCellMar>
        </w:tblPrEx>
        <w:trPr>
          <w:trHeight w:val="0" w:hRule="atLeast"/>
          <w:jc w:val="center"/>
        </w:trPr>
        <w:tc>
          <w:tcPr>
            <w:tcW w:w="8521" w:type="dxa"/>
            <w:shd w:val="clear" w:color="auto" w:fill="FFFF00"/>
            <w:tcMar>
              <w:top w:w="60" w:type="dxa"/>
              <w:left w:w="120" w:type="dxa"/>
              <w:bottom w:w="30" w:type="dxa"/>
              <w:right w:w="120" w:type="dxa"/>
            </w:tcMar>
          </w:tcPr>
          <w:p w14:paraId="63A486F4">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校验通过 → 提交报名校验不通过 → 修正条件或更换项目后重试</w:t>
            </w:r>
          </w:p>
        </w:tc>
      </w:tr>
    </w:tbl>
    <w:p w14:paraId="4FBEEC1C">
      <w:pPr>
        <w:spacing w:before="120" w:after="120" w:line="288" w:lineRule="auto"/>
        <w:ind w:left="0"/>
        <w:jc w:val="center"/>
        <w:rPr>
          <w:rFonts w:hint="eastAsia" w:ascii="宋体" w:hAnsi="宋体" w:eastAsia="宋体" w:cs="宋体"/>
          <w:color w:val="0000FF"/>
          <w:sz w:val="24"/>
          <w:szCs w:val="24"/>
        </w:rPr>
      </w:pPr>
      <w:r>
        <w:rPr>
          <w:rFonts w:hint="eastAsia" w:ascii="宋体" w:hAnsi="宋体" w:eastAsia="宋体" w:cs="宋体"/>
          <w:color w:val="0000FF"/>
          <w:sz w:val="24"/>
          <w:szCs w:val="24"/>
        </w:rPr>
        <w:t>↓</w:t>
      </w:r>
    </w:p>
    <w:tbl>
      <w:tblPr>
        <w:tblStyle w:val="2"/>
        <w:tblW w:w="8521"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8521"/>
      </w:tblGrid>
      <w:tr w14:paraId="00EF378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8521" w:type="dxa"/>
            <w:tcMar>
              <w:top w:w="60" w:type="dxa"/>
              <w:left w:w="120" w:type="dxa"/>
              <w:bottom w:w="30" w:type="dxa"/>
              <w:right w:w="120" w:type="dxa"/>
            </w:tcMar>
          </w:tcPr>
          <w:p w14:paraId="4B85BCF0">
            <w:pPr>
              <w:snapToGrid w:val="0"/>
              <w:spacing w:before="120" w:after="120" w:line="288" w:lineRule="auto"/>
              <w:ind w:left="0"/>
              <w:jc w:val="left"/>
              <w:rPr>
                <w:rFonts w:hint="eastAsia" w:ascii="宋体" w:hAnsi="宋体" w:eastAsia="宋体" w:cs="宋体"/>
                <w:b/>
                <w:color w:val="F79646" w:themeColor="accent6"/>
                <w:sz w:val="24"/>
                <w:szCs w:val="24"/>
                <w:lang w:eastAsia="zh-CN"/>
                <w14:textFill>
                  <w14:solidFill>
                    <w14:schemeClr w14:val="accent6"/>
                  </w14:solidFill>
                </w14:textFill>
              </w:rPr>
            </w:pPr>
            <w:r>
              <w:rPr>
                <w:rFonts w:hint="eastAsia" w:ascii="宋体" w:hAnsi="宋体" w:eastAsia="宋体" w:cs="宋体"/>
                <w:b/>
                <w:color w:val="F79646" w:themeColor="accent6"/>
                <w:sz w:val="24"/>
                <w:szCs w:val="24"/>
                <w14:textFill>
                  <w14:solidFill>
                    <w14:schemeClr w14:val="accent6"/>
                  </w14:solidFill>
                </w14:textFill>
              </w:rPr>
              <w:t>④ 参与现场选拔考核</w:t>
            </w:r>
            <w:r>
              <w:rPr>
                <w:rFonts w:hint="eastAsia" w:ascii="宋体" w:hAnsi="宋体" w:eastAsia="宋体" w:cs="宋体"/>
                <w:b/>
                <w:color w:val="F79646" w:themeColor="accent6"/>
                <w:sz w:val="24"/>
                <w:szCs w:val="24"/>
                <w:lang w:eastAsia="zh-CN"/>
                <w14:textFill>
                  <w14:solidFill>
                    <w14:schemeClr w14:val="accent6"/>
                  </w14:solidFill>
                </w14:textFill>
              </w:rPr>
              <w:t>：</w:t>
            </w:r>
          </w:p>
          <w:p w14:paraId="57D76F82">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·提前10分钟到达指定选拔场地签到核验</w:t>
            </w:r>
          </w:p>
          <w:p w14:paraId="37318CAB">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·携带校园卡，配合工作人员进行身份核对</w:t>
            </w:r>
          </w:p>
          <w:p w14:paraId="0D49DB4F">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·参与专项技能测试、身体素质测试、团队适配考核</w:t>
            </w:r>
          </w:p>
          <w:p w14:paraId="68A8E0B5">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·未按时签到、迟到15分钟及以上者，取消本次选拔资格</w:t>
            </w:r>
          </w:p>
        </w:tc>
      </w:tr>
    </w:tbl>
    <w:p w14:paraId="20748D21">
      <w:pPr>
        <w:spacing w:before="120" w:after="120" w:line="288" w:lineRule="auto"/>
        <w:ind w:left="0"/>
        <w:jc w:val="center"/>
        <w:rPr>
          <w:rFonts w:hint="eastAsia" w:ascii="宋体" w:hAnsi="宋体" w:eastAsia="宋体" w:cs="宋体"/>
          <w:color w:val="0000FF"/>
          <w:sz w:val="24"/>
          <w:szCs w:val="24"/>
        </w:rPr>
      </w:pPr>
      <w:r>
        <w:rPr>
          <w:rFonts w:hint="eastAsia" w:ascii="宋体" w:hAnsi="宋体" w:eastAsia="宋体" w:cs="宋体"/>
          <w:color w:val="0000FF"/>
          <w:sz w:val="24"/>
          <w:szCs w:val="24"/>
        </w:rPr>
        <w:t>↓</w:t>
      </w:r>
    </w:p>
    <w:tbl>
      <w:tblPr>
        <w:tblStyle w:val="2"/>
        <w:tblW w:w="8521"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8521"/>
      </w:tblGrid>
      <w:tr w14:paraId="0A6E739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8521" w:type="dxa"/>
            <w:tcMar>
              <w:top w:w="60" w:type="dxa"/>
              <w:left w:w="120" w:type="dxa"/>
              <w:bottom w:w="30" w:type="dxa"/>
              <w:right w:w="120" w:type="dxa"/>
            </w:tcMar>
          </w:tcPr>
          <w:p w14:paraId="129C2076">
            <w:pPr>
              <w:snapToGrid w:val="0"/>
              <w:spacing w:before="120" w:after="120" w:line="288" w:lineRule="auto"/>
              <w:ind w:left="0"/>
              <w:jc w:val="left"/>
              <w:rPr>
                <w:rFonts w:hint="eastAsia" w:ascii="宋体" w:hAnsi="宋体" w:eastAsia="宋体" w:cs="宋体"/>
                <w:b/>
                <w:color w:val="F79646" w:themeColor="accent6"/>
                <w:sz w:val="24"/>
                <w:szCs w:val="24"/>
                <w:lang w:eastAsia="zh-CN"/>
                <w14:textFill>
                  <w14:solidFill>
                    <w14:schemeClr w14:val="accent6"/>
                  </w14:solidFill>
                </w14:textFill>
              </w:rPr>
            </w:pPr>
            <w:r>
              <w:rPr>
                <w:rFonts w:hint="eastAsia" w:ascii="宋体" w:hAnsi="宋体" w:eastAsia="宋体" w:cs="宋体"/>
                <w:b/>
                <w:color w:val="F79646" w:themeColor="accent6"/>
                <w:sz w:val="24"/>
                <w:szCs w:val="24"/>
                <w14:textFill>
                  <w14:solidFill>
                    <w14:schemeClr w14:val="accent6"/>
                  </w14:solidFill>
                </w14:textFill>
              </w:rPr>
              <w:t>⑤ 结果公示与入队确认</w:t>
            </w:r>
            <w:r>
              <w:rPr>
                <w:rFonts w:hint="eastAsia" w:ascii="宋体" w:hAnsi="宋体" w:eastAsia="宋体" w:cs="宋体"/>
                <w:b/>
                <w:color w:val="F79646" w:themeColor="accent6"/>
                <w:sz w:val="24"/>
                <w:szCs w:val="24"/>
                <w:lang w:eastAsia="zh-CN"/>
                <w14:textFill>
                  <w14:solidFill>
                    <w14:schemeClr w14:val="accent6"/>
                  </w14:solidFill>
                </w14:textFill>
              </w:rPr>
              <w:t>：</w:t>
            </w:r>
          </w:p>
          <w:p w14:paraId="649615CE">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·选拔结束后3个工作日内，体育</w:t>
            </w:r>
            <w:r>
              <w:rPr>
                <w:rFonts w:hint="eastAsia" w:ascii="宋体" w:hAnsi="宋体" w:eastAsia="宋体" w:cs="宋体"/>
                <w:sz w:val="24"/>
                <w:szCs w:val="24"/>
                <w:lang w:val="en-US" w:eastAsia="zh-CN"/>
              </w:rPr>
              <w:t>学院</w:t>
            </w:r>
            <w:bookmarkStart w:id="0" w:name="_GoBack"/>
            <w:bookmarkEnd w:id="0"/>
            <w:r>
              <w:rPr>
                <w:rFonts w:hint="eastAsia" w:ascii="宋体" w:hAnsi="宋体" w:eastAsia="宋体" w:cs="宋体"/>
                <w:sz w:val="24"/>
                <w:szCs w:val="24"/>
              </w:rPr>
              <w:t>公示入选名单</w:t>
            </w:r>
          </w:p>
          <w:p w14:paraId="51FE55CC">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·公示无异议后，入选学生完成入队登记、加入训练队伍</w:t>
            </w:r>
          </w:p>
          <w:p w14:paraId="6CA0599B">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·正式成为校运动队运动员，参与日常训练、赛事备赛</w:t>
            </w:r>
          </w:p>
        </w:tc>
      </w:tr>
    </w:tbl>
    <w:p w14:paraId="73038C8B">
      <w:pPr>
        <w:spacing w:before="120" w:after="120" w:line="288" w:lineRule="auto"/>
        <w:ind w:left="0"/>
        <w:jc w:val="center"/>
        <w:rPr>
          <w:rFonts w:hint="eastAsia" w:ascii="宋体" w:hAnsi="宋体" w:eastAsia="宋体" w:cs="宋体"/>
          <w:sz w:val="24"/>
          <w:szCs w:val="24"/>
        </w:rPr>
      </w:pPr>
      <w:r>
        <w:rPr>
          <w:rFonts w:hint="eastAsia" w:ascii="宋体" w:hAnsi="宋体" w:eastAsia="宋体" w:cs="宋体"/>
          <w:color w:val="0000FF"/>
          <w:sz w:val="24"/>
          <w:szCs w:val="24"/>
        </w:rPr>
        <w:t>↓</w:t>
      </w:r>
    </w:p>
    <w:tbl>
      <w:tblPr>
        <w:tblStyle w:val="2"/>
        <w:tblW w:w="8521"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8521"/>
      </w:tblGrid>
      <w:tr w14:paraId="1D3B36E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8521" w:type="dxa"/>
            <w:tcMar>
              <w:top w:w="60" w:type="dxa"/>
              <w:left w:w="120" w:type="dxa"/>
              <w:bottom w:w="30" w:type="dxa"/>
              <w:right w:w="120" w:type="dxa"/>
            </w:tcMar>
          </w:tcPr>
          <w:p w14:paraId="4B2A8C12">
            <w:pPr>
              <w:snapToGrid w:val="0"/>
              <w:spacing w:before="120" w:after="120" w:line="288" w:lineRule="auto"/>
              <w:ind w:left="0"/>
              <w:jc w:val="left"/>
              <w:rPr>
                <w:rFonts w:hint="eastAsia" w:ascii="宋体" w:hAnsi="宋体" w:eastAsia="宋体" w:cs="宋体"/>
                <w:b/>
                <w:color w:val="F79646" w:themeColor="accent6"/>
                <w:sz w:val="24"/>
                <w:szCs w:val="24"/>
                <w:lang w:eastAsia="zh-CN"/>
                <w14:textFill>
                  <w14:solidFill>
                    <w14:schemeClr w14:val="accent6"/>
                  </w14:solidFill>
                </w14:textFill>
              </w:rPr>
            </w:pPr>
            <w:r>
              <w:rPr>
                <w:rFonts w:hint="eastAsia" w:ascii="宋体" w:hAnsi="宋体" w:eastAsia="宋体" w:cs="宋体"/>
                <w:b/>
                <w:color w:val="C0504D" w:themeColor="accent2"/>
                <w:sz w:val="24"/>
                <w:szCs w:val="24"/>
                <w14:textFill>
                  <w14:solidFill>
                    <w14:schemeClr w14:val="accent2"/>
                  </w14:solidFill>
                </w14:textFill>
              </w:rPr>
              <w:t>⚠</w:t>
            </w:r>
            <w:r>
              <w:rPr>
                <w:rFonts w:hint="eastAsia" w:ascii="宋体" w:hAnsi="宋体" w:eastAsia="宋体" w:cs="宋体"/>
                <w:b/>
                <w:sz w:val="24"/>
                <w:szCs w:val="24"/>
              </w:rPr>
              <w:t xml:space="preserve"> </w:t>
            </w:r>
            <w:r>
              <w:rPr>
                <w:rFonts w:hint="eastAsia" w:ascii="宋体" w:hAnsi="宋体" w:eastAsia="宋体" w:cs="宋体"/>
                <w:b/>
                <w:color w:val="F79646" w:themeColor="accent6"/>
                <w:sz w:val="24"/>
                <w:szCs w:val="24"/>
                <w:lang w:val="en-US" w:eastAsia="zh-CN"/>
                <w14:textFill>
                  <w14:solidFill>
                    <w14:schemeClr w14:val="accent6"/>
                  </w14:solidFill>
                </w14:textFill>
              </w:rPr>
              <w:t>运动员离队</w:t>
            </w:r>
            <w:r>
              <w:rPr>
                <w:rFonts w:hint="eastAsia" w:ascii="宋体" w:hAnsi="宋体" w:eastAsia="宋体" w:cs="宋体"/>
                <w:b/>
                <w:color w:val="F79646" w:themeColor="accent6"/>
                <w:sz w:val="24"/>
                <w:szCs w:val="24"/>
                <w14:textFill>
                  <w14:solidFill>
                    <w14:schemeClr w14:val="accent6"/>
                  </w14:solidFill>
                </w14:textFill>
              </w:rPr>
              <w:t>管理</w:t>
            </w:r>
            <w:r>
              <w:rPr>
                <w:rFonts w:hint="eastAsia" w:ascii="宋体" w:hAnsi="宋体" w:eastAsia="宋体" w:cs="宋体"/>
                <w:b/>
                <w:color w:val="F79646" w:themeColor="accent6"/>
                <w:sz w:val="24"/>
                <w:szCs w:val="24"/>
                <w:lang w:eastAsia="zh-CN"/>
                <w14:textFill>
                  <w14:solidFill>
                    <w14:schemeClr w14:val="accent6"/>
                  </w14:solidFill>
                </w14:textFill>
              </w:rPr>
              <w:t>：</w:t>
            </w:r>
          </w:p>
          <w:p w14:paraId="03D85A4F">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1、入选后无故缺席日常训练、赛事集训累计3次者，予以队内警告；</w:t>
            </w:r>
          </w:p>
          <w:p w14:paraId="3BC24670">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2、无故缺席训练、赛事备赛累计5次者，直接取消运动队队员资格；</w:t>
            </w:r>
          </w:p>
          <w:p w14:paraId="174DA08B">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3、入队后出现违纪违规、消极训练、影响团队秩序行为，依规清退离队；</w:t>
            </w:r>
          </w:p>
          <w:p w14:paraId="32AB454C">
            <w:pPr>
              <w:snapToGrid w:val="0"/>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4、学业成绩不达标、身体条件不适宜继续训练者，可申请或被劝离队。</w:t>
            </w:r>
          </w:p>
        </w:tc>
      </w:tr>
    </w:tbl>
    <w:p w14:paraId="6AD3E1C6">
      <w:pPr>
        <w:spacing w:before="120" w:after="120" w:line="288" w:lineRule="auto"/>
        <w:ind w:left="0"/>
        <w:jc w:val="left"/>
        <w:rPr>
          <w:rFonts w:hint="eastAsia" w:ascii="宋体" w:hAnsi="宋体" w:eastAsia="宋体" w:cs="宋体"/>
          <w:sz w:val="24"/>
          <w:szCs w:val="24"/>
        </w:rPr>
      </w:pPr>
    </w:p>
    <w:sectPr>
      <w:headerReference r:id="rId3" w:type="default"/>
      <w:footerReference r:id="rId4" w:type="default"/>
      <w:pgSz w:w="11905" w:h="1684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01F6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477F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C6D47"/>
    <w:rsid w:val="04F55751"/>
    <w:rsid w:val="18CE189C"/>
    <w:rsid w:val="5BD119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759</Words>
  <Characters>774</Characters>
  <TotalTime>21</TotalTime>
  <ScaleCrop>false</ScaleCrop>
  <LinksUpToDate>false</LinksUpToDate>
  <CharactersWithSpaces>795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2026-09-03T03:41:00Z</dcterms:created>
  <dc:creator>Apache POI</dc:creator>
  <cp:lastModifiedBy>LN</cp:lastModifiedBy>
  <dcterms:modified xsi:type="dcterms:W3CDTF">2026-09-07T21:00:30Z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{"Label":"1","ContentProducer":"001191110102MACQD9K64010000","ProduceID":"7681149168991636412","ReservedCode1":"","ContentPropagator":"","PropagateID":"","ReservedCode2":""}</vt:lpwstr>
  </property>
  <property fmtid="{D5CDD505-2E9C-101B-9397-08002B2CF9AE}" pid="3" name="KSOTemplateDocerSaveRecord">
    <vt:lpwstr>eyJoZGlkIjoiZTRjMmY0YjE3MzVlMWE4MTAyNWI3MDc2NDY2MDcxYmYiLCJ1c2VySWQiOiI4NjQxNzMxNDgifQ==</vt:lpwstr>
  </property>
  <property fmtid="{D5CDD505-2E9C-101B-9397-08002B2CF9AE}" pid="4" name="KSOProductBuildVer">
    <vt:lpwstr>2052-12.1.0.26895</vt:lpwstr>
  </property>
  <property fmtid="{D5CDD505-2E9C-101B-9397-08002B2CF9AE}" pid="5" name="ICV">
    <vt:lpwstr>58195BEABFA348CCB53CC7E771E3EC35_13</vt:lpwstr>
  </property>
</Properties>
</file>